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宋体" w:hAnsi="宋体"/>
          <w:sz w:val="40"/>
          <w:szCs w:val="44"/>
        </w:rPr>
      </w:pPr>
      <w:r>
        <w:rPr>
          <w:rFonts w:ascii="宋体" w:hAnsi="宋体" w:hint="eastAsia"/>
          <w:sz w:val="40"/>
          <w:szCs w:val="44"/>
        </w:rPr>
        <w:t>病理标本管理系统</w:t>
      </w:r>
      <w:r>
        <w:rPr>
          <w:rFonts w:ascii="宋体" w:hAnsi="宋体" w:hint="eastAsia"/>
          <w:sz w:val="40"/>
          <w:szCs w:val="44"/>
        </w:rPr>
        <w:t>技术参数表</w:t>
      </w:r>
    </w:p>
    <w:bookmarkStart w:id="0" w:name="_GoBack"/>
    <w:bookmarkEnd w:id="0"/>
    <w:p>
      <w:pPr>
        <w:pStyle w:val="style0"/>
        <w:rPr>
          <w:rFonts w:ascii="宋体" w:hAnsi="宋体"/>
          <w:sz w:val="40"/>
          <w:szCs w:val="44"/>
        </w:rPr>
      </w:pPr>
    </w:p>
    <w:p>
      <w:pPr>
        <w:pStyle w:val="style0"/>
        <w:rPr>
          <w:rFonts w:ascii="宋体"/>
          <w:sz w:val="22"/>
          <w:szCs w:val="28"/>
        </w:rPr>
      </w:pPr>
      <w:r>
        <w:rPr>
          <w:rFonts w:ascii="宋体" w:hAnsi="宋体" w:hint="eastAsia"/>
          <w:sz w:val="22"/>
          <w:szCs w:val="28"/>
        </w:rPr>
        <w:t>产品名称：智能病理标本</w:t>
      </w:r>
      <w:r>
        <w:rPr>
          <w:rFonts w:ascii="宋体" w:hAnsi="宋体" w:hint="eastAsia"/>
          <w:sz w:val="22"/>
          <w:szCs w:val="28"/>
        </w:rPr>
        <w:t xml:space="preserve">管理系统  </w:t>
      </w:r>
      <w:r>
        <w:rPr>
          <w:rFonts w:ascii="宋体" w:hAnsi="宋体" w:hint="eastAsia"/>
          <w:sz w:val="22"/>
          <w:szCs w:val="28"/>
          <w:lang w:eastAsia="zh-CN"/>
        </w:rPr>
        <w:t>共</w:t>
      </w:r>
      <w:r>
        <w:rPr>
          <w:rFonts w:ascii="宋体" w:hAnsi="宋体" w:hint="default"/>
          <w:sz w:val="22"/>
          <w:szCs w:val="28"/>
          <w:lang w:val="en-US"/>
        </w:rPr>
        <w:t>45</w:t>
      </w:r>
      <w:r>
        <w:rPr>
          <w:rFonts w:ascii="宋体" w:hAnsi="宋体" w:hint="eastAsia"/>
          <w:sz w:val="22"/>
          <w:szCs w:val="28"/>
          <w:lang w:val="en-US" w:eastAsia="zh-CN"/>
        </w:rPr>
        <w:t>组</w:t>
      </w:r>
    </w:p>
    <w:p>
      <w:pPr>
        <w:pStyle w:val="style179"/>
        <w:numPr>
          <w:ilvl w:val="0"/>
          <w:numId w:val="1"/>
        </w:numPr>
        <w:ind w:firstLineChars="0"/>
        <w:rPr>
          <w:rFonts w:ascii="宋体"/>
          <w:b/>
          <w:sz w:val="22"/>
          <w:szCs w:val="28"/>
        </w:rPr>
      </w:pPr>
      <w:r>
        <w:rPr>
          <w:rFonts w:ascii="宋体" w:hAnsi="宋体" w:hint="eastAsia"/>
          <w:b/>
          <w:sz w:val="22"/>
          <w:szCs w:val="28"/>
        </w:rPr>
        <w:t>柜体</w:t>
      </w:r>
      <w:r>
        <w:rPr>
          <w:rFonts w:ascii="宋体" w:hAnsi="宋体" w:hint="eastAsia"/>
          <w:b/>
          <w:sz w:val="22"/>
          <w:szCs w:val="28"/>
        </w:rPr>
        <w:t>结构特征：</w:t>
      </w:r>
    </w:p>
    <w:p>
      <w:pPr>
        <w:pStyle w:val="style179"/>
        <w:numPr>
          <w:ilvl w:val="0"/>
          <w:numId w:val="3"/>
        </w:numPr>
        <w:ind w:firstLineChars="0"/>
        <w:jc w:val="left"/>
        <w:rPr>
          <w:rFonts w:ascii="宋体"/>
          <w:sz w:val="22"/>
          <w:szCs w:val="28"/>
        </w:rPr>
      </w:pPr>
      <w:r>
        <w:rPr>
          <w:rFonts w:ascii="宋体" w:hAnsi="宋体" w:hint="eastAsia"/>
          <w:sz w:val="22"/>
          <w:szCs w:val="28"/>
        </w:rPr>
        <w:t>柜体主体结构采用高承载力冷轧板焊接，高承载力的底盘和传动装置。框架结构采取模块化组合拼装方式</w:t>
      </w:r>
      <w:r>
        <w:rPr>
          <w:rFonts w:ascii="宋体" w:hAnsi="宋体" w:hint="eastAsia"/>
          <w:sz w:val="22"/>
          <w:szCs w:val="28"/>
        </w:rPr>
        <w:t>。</w:t>
      </w:r>
    </w:p>
    <w:p>
      <w:pPr>
        <w:pStyle w:val="style179"/>
        <w:numPr>
          <w:ilvl w:val="0"/>
          <w:numId w:val="3"/>
        </w:numPr>
        <w:ind w:firstLineChars="0"/>
        <w:rPr>
          <w:rFonts w:ascii="宋体"/>
          <w:sz w:val="22"/>
          <w:szCs w:val="28"/>
        </w:rPr>
      </w:pPr>
      <w:r>
        <w:rPr>
          <w:rFonts w:ascii="宋体" w:hAnsi="宋体" w:hint="eastAsia"/>
          <w:sz w:val="22"/>
          <w:szCs w:val="28"/>
        </w:rPr>
        <w:t>柜体结构根据实际需要按照合理的尺寸比例进行上、中、下三层设计，上层存放病理档案，中层存放蜡块，下层存放载玻</w:t>
      </w:r>
      <w:r>
        <w:rPr>
          <w:rFonts w:ascii="宋体" w:hAnsi="宋体" w:hint="eastAsia"/>
          <w:sz w:val="22"/>
          <w:szCs w:val="28"/>
        </w:rPr>
        <w:t>片。</w:t>
      </w:r>
    </w:p>
    <w:p>
      <w:pPr>
        <w:pStyle w:val="style4100"/>
        <w:numPr>
          <w:ilvl w:val="0"/>
          <w:numId w:val="3"/>
        </w:numPr>
        <w:rPr>
          <w:rFonts w:ascii="宋体"/>
          <w:sz w:val="22"/>
          <w:szCs w:val="28"/>
        </w:rPr>
      </w:pPr>
      <w:r>
        <w:rPr>
          <w:rFonts w:ascii="宋体" w:hint="eastAsia"/>
          <w:sz w:val="22"/>
          <w:szCs w:val="28"/>
        </w:rPr>
        <w:t>▲</w:t>
      </w:r>
      <w:r>
        <w:rPr>
          <w:rFonts w:ascii="宋体" w:hAnsi="宋体" w:hint="eastAsia"/>
          <w:sz w:val="22"/>
          <w:szCs w:val="28"/>
        </w:rPr>
        <w:t>柜体的每个抽屉存放位置有唯一的位置编号</w:t>
      </w:r>
      <w:r>
        <w:rPr>
          <w:rFonts w:ascii="宋体" w:hAnsi="宋体" w:hint="eastAsia"/>
          <w:sz w:val="22"/>
          <w:szCs w:val="28"/>
        </w:rPr>
        <w:t>。</w:t>
      </w:r>
    </w:p>
    <w:p>
      <w:pPr>
        <w:pStyle w:val="style4100"/>
        <w:numPr>
          <w:ilvl w:val="0"/>
          <w:numId w:val="3"/>
        </w:numPr>
        <w:rPr>
          <w:rFonts w:ascii="宋体"/>
          <w:sz w:val="22"/>
          <w:szCs w:val="28"/>
        </w:rPr>
      </w:pPr>
      <w:r>
        <w:rPr>
          <w:rFonts w:ascii="宋体" w:hint="eastAsia"/>
          <w:sz w:val="22"/>
          <w:szCs w:val="28"/>
        </w:rPr>
        <w:t>▲</w:t>
      </w:r>
      <w:r>
        <w:rPr>
          <w:rFonts w:ascii="宋体" w:hAnsi="宋体" w:hint="eastAsia"/>
          <w:sz w:val="22"/>
          <w:szCs w:val="28"/>
        </w:rPr>
        <w:t>放置病理档案的文件层也</w:t>
      </w:r>
      <w:r>
        <w:rPr>
          <w:rFonts w:ascii="宋体" w:hAnsi="宋体" w:hint="eastAsia"/>
          <w:sz w:val="22"/>
          <w:szCs w:val="28"/>
        </w:rPr>
        <w:t>有唯一的位置编号</w:t>
      </w:r>
      <w:r>
        <w:rPr>
          <w:rFonts w:ascii="宋体" w:hAnsi="宋体" w:hint="eastAsia"/>
          <w:sz w:val="22"/>
          <w:szCs w:val="28"/>
        </w:rPr>
        <w:t>。</w:t>
      </w:r>
    </w:p>
    <w:p>
      <w:pPr>
        <w:pStyle w:val="style179"/>
        <w:numPr>
          <w:ilvl w:val="0"/>
          <w:numId w:val="3"/>
        </w:numPr>
        <w:ind w:firstLineChars="0"/>
        <w:rPr>
          <w:rFonts w:ascii="宋体"/>
          <w:sz w:val="22"/>
          <w:szCs w:val="28"/>
        </w:rPr>
      </w:pPr>
      <w:r>
        <w:rPr>
          <w:rFonts w:ascii="宋体" w:hint="eastAsia"/>
          <w:sz w:val="22"/>
          <w:szCs w:val="28"/>
        </w:rPr>
        <w:t>★</w:t>
      </w:r>
      <w:r>
        <w:rPr>
          <w:rFonts w:ascii="宋体" w:hAnsi="宋体" w:hint="eastAsia"/>
          <w:sz w:val="22"/>
          <w:szCs w:val="28"/>
        </w:rPr>
        <w:t>每个</w:t>
      </w:r>
      <w:r>
        <w:rPr>
          <w:rFonts w:ascii="宋体" w:hAnsi="宋体" w:hint="eastAsia"/>
          <w:sz w:val="22"/>
          <w:szCs w:val="28"/>
        </w:rPr>
        <w:t>抽屉位</w:t>
      </w:r>
      <w:r>
        <w:rPr>
          <w:rFonts w:ascii="宋体" w:hAnsi="宋体" w:hint="eastAsia"/>
          <w:sz w:val="22"/>
          <w:szCs w:val="28"/>
        </w:rPr>
        <w:t>配备一次成型的</w:t>
      </w:r>
      <w:r>
        <w:rPr>
          <w:rFonts w:ascii="宋体" w:hAnsi="宋体"/>
          <w:sz w:val="22"/>
          <w:szCs w:val="28"/>
        </w:rPr>
        <w:t>ABS</w:t>
      </w:r>
      <w:r>
        <w:rPr>
          <w:rFonts w:ascii="宋体" w:hAnsi="宋体" w:hint="eastAsia"/>
          <w:sz w:val="22"/>
          <w:szCs w:val="28"/>
        </w:rPr>
        <w:t>材料的蜡块抽屉及载玻片抽屉，抽屉内部结构采取纵横坐标布局。每个蜡块放置时有唯一的坐标位置，可实现蜡块的无序存放，精确定位</w:t>
      </w:r>
      <w:r>
        <w:rPr>
          <w:rFonts w:ascii="宋体" w:hAnsi="宋体" w:hint="eastAsia"/>
          <w:sz w:val="22"/>
          <w:szCs w:val="28"/>
        </w:rPr>
        <w:t>。</w:t>
      </w:r>
    </w:p>
    <w:p>
      <w:pPr>
        <w:pStyle w:val="style4100"/>
        <w:rPr>
          <w:rFonts w:ascii="宋体"/>
          <w:b/>
          <w:sz w:val="22"/>
          <w:szCs w:val="28"/>
        </w:rPr>
      </w:pPr>
      <w:r>
        <w:rPr>
          <w:rFonts w:ascii="宋体" w:hAnsi="宋体"/>
          <w:b/>
          <w:sz w:val="22"/>
          <w:szCs w:val="28"/>
        </w:rPr>
        <w:t>2</w:t>
      </w:r>
      <w:r>
        <w:rPr>
          <w:rFonts w:ascii="宋体" w:hAnsi="宋体" w:hint="eastAsia"/>
          <w:b/>
          <w:sz w:val="22"/>
          <w:szCs w:val="28"/>
        </w:rPr>
        <w:t>、</w:t>
      </w:r>
      <w:r>
        <w:rPr>
          <w:rFonts w:ascii="宋体" w:hAnsi="宋体" w:hint="eastAsia"/>
          <w:b/>
          <w:sz w:val="22"/>
          <w:szCs w:val="28"/>
        </w:rPr>
        <w:t>柜体</w:t>
      </w:r>
      <w:r>
        <w:rPr>
          <w:rFonts w:ascii="宋体" w:hAnsi="宋体" w:hint="eastAsia"/>
          <w:b/>
          <w:sz w:val="22"/>
          <w:szCs w:val="28"/>
        </w:rPr>
        <w:t>自动化系统</w:t>
      </w:r>
    </w:p>
    <w:p>
      <w:pPr>
        <w:pStyle w:val="style4100"/>
        <w:numPr>
          <w:ilvl w:val="1"/>
          <w:numId w:val="8"/>
        </w:numPr>
        <w:ind w:left="426" w:hanging="6"/>
        <w:rPr>
          <w:rFonts w:ascii="宋体"/>
          <w:sz w:val="22"/>
          <w:szCs w:val="28"/>
        </w:rPr>
      </w:pPr>
      <w:r>
        <w:rPr>
          <w:rFonts w:ascii="宋体" w:hAnsi="宋体" w:hint="eastAsia"/>
          <w:sz w:val="22"/>
          <w:szCs w:val="28"/>
        </w:rPr>
        <w:t>大功率驱动直流电机通过链轮传动驱动，可整体移动，也可单独移动。</w:t>
      </w:r>
    </w:p>
    <w:p>
      <w:pPr>
        <w:pStyle w:val="style4100"/>
        <w:numPr>
          <w:ilvl w:val="1"/>
          <w:numId w:val="8"/>
        </w:numPr>
        <w:rPr>
          <w:rFonts w:ascii="宋体"/>
          <w:sz w:val="22"/>
          <w:szCs w:val="28"/>
        </w:rPr>
      </w:pPr>
      <w:r>
        <w:rPr>
          <w:rFonts w:ascii="宋体" w:hAnsi="宋体" w:hint="eastAsia"/>
          <w:sz w:val="22"/>
          <w:szCs w:val="28"/>
        </w:rPr>
        <w:t>集手动、电动、电脑控制三维一体，三种方式可移动柜体，三种系统互不干扰。通电时可自由选择手动、电动模式来控制密集柜工作；断电或停电时电动模式可自动切换到手动控制模式；</w:t>
      </w:r>
    </w:p>
    <w:p>
      <w:pPr>
        <w:pStyle w:val="style4100"/>
        <w:numPr>
          <w:ilvl w:val="1"/>
          <w:numId w:val="8"/>
        </w:numPr>
        <w:rPr>
          <w:rFonts w:ascii="宋体"/>
          <w:sz w:val="22"/>
          <w:szCs w:val="28"/>
        </w:rPr>
      </w:pPr>
      <w:r>
        <w:rPr>
          <w:rFonts w:ascii="宋体" w:hAnsi="宋体" w:hint="eastAsia"/>
          <w:sz w:val="22"/>
          <w:szCs w:val="28"/>
        </w:rPr>
        <w:t>手动操作功能：该产品每组柜体配备有手摇轮盘，在断电或者切换至手动模式工作状态下可以通过摇动手摇轮盘实现柜体的前后移动；</w:t>
      </w:r>
    </w:p>
    <w:p>
      <w:pPr>
        <w:pStyle w:val="style4100"/>
        <w:numPr>
          <w:ilvl w:val="1"/>
          <w:numId w:val="8"/>
        </w:numPr>
        <w:rPr>
          <w:rFonts w:ascii="宋体"/>
          <w:sz w:val="22"/>
          <w:szCs w:val="28"/>
        </w:rPr>
      </w:pPr>
      <w:r>
        <w:rPr>
          <w:rFonts w:ascii="宋体" w:hAnsi="宋体" w:hint="eastAsia"/>
          <w:sz w:val="22"/>
          <w:szCs w:val="28"/>
        </w:rPr>
        <w:t>电动操作功能：通过操控智能柜体的操作触控屏上的移动按钮可以实现柜体的电动移动，同时显示屏显示当前状态。</w:t>
      </w:r>
    </w:p>
    <w:p>
      <w:pPr>
        <w:pStyle w:val="style4100"/>
        <w:numPr>
          <w:ilvl w:val="1"/>
          <w:numId w:val="8"/>
        </w:numPr>
        <w:rPr>
          <w:rFonts w:ascii="宋体"/>
          <w:sz w:val="22"/>
          <w:szCs w:val="28"/>
        </w:rPr>
      </w:pPr>
      <w:r>
        <w:rPr>
          <w:rFonts w:ascii="宋体" w:hAnsi="宋体" w:hint="eastAsia"/>
          <w:sz w:val="22"/>
          <w:szCs w:val="28"/>
        </w:rPr>
        <w:t>手摇轮盘采用“自脱钩机构”，以保证在电动操作时，手柄不会转动，始终处于下垂状态，以防无意碰伤其他人员。</w:t>
      </w:r>
    </w:p>
    <w:p>
      <w:pPr>
        <w:pStyle w:val="style4100"/>
        <w:numPr>
          <w:ilvl w:val="1"/>
          <w:numId w:val="8"/>
        </w:numPr>
        <w:rPr>
          <w:rFonts w:ascii="宋体"/>
          <w:sz w:val="22"/>
          <w:szCs w:val="28"/>
        </w:rPr>
      </w:pPr>
      <w:r>
        <w:rPr>
          <w:rFonts w:ascii="宋体" w:hAnsi="宋体" w:hint="eastAsia"/>
          <w:sz w:val="22"/>
          <w:szCs w:val="28"/>
        </w:rPr>
        <w:t>防潮、防霉功能：柜体内装有温湿度自动监测系统。</w:t>
      </w:r>
    </w:p>
    <w:p>
      <w:pPr>
        <w:pStyle w:val="style4100"/>
        <w:numPr>
          <w:ilvl w:val="1"/>
          <w:numId w:val="8"/>
        </w:numPr>
        <w:rPr>
          <w:rFonts w:ascii="宋体"/>
          <w:sz w:val="22"/>
          <w:szCs w:val="28"/>
        </w:rPr>
      </w:pPr>
      <w:r>
        <w:rPr>
          <w:rFonts w:ascii="宋体" w:hint="eastAsia"/>
          <w:sz w:val="22"/>
          <w:szCs w:val="28"/>
        </w:rPr>
        <w:t>★</w:t>
      </w:r>
      <w:r>
        <w:rPr>
          <w:rFonts w:ascii="宋体" w:hAnsi="宋体" w:hint="eastAsia"/>
          <w:sz w:val="22"/>
          <w:szCs w:val="28"/>
        </w:rPr>
        <w:t>具有定期保养提醒以及</w:t>
      </w:r>
      <w:r>
        <w:rPr>
          <w:rFonts w:ascii="宋体" w:hAnsi="宋体" w:hint="eastAsia"/>
          <w:sz w:val="22"/>
          <w:szCs w:val="28"/>
        </w:rPr>
        <w:t>一健启动</w:t>
      </w:r>
      <w:r>
        <w:rPr>
          <w:rFonts w:ascii="宋体" w:hAnsi="宋体" w:hint="eastAsia"/>
          <w:sz w:val="22"/>
          <w:szCs w:val="28"/>
        </w:rPr>
        <w:t>保养功能。</w:t>
      </w:r>
    </w:p>
    <w:p>
      <w:pPr>
        <w:pStyle w:val="style4100"/>
        <w:numPr>
          <w:ilvl w:val="1"/>
          <w:numId w:val="8"/>
        </w:numPr>
        <w:rPr>
          <w:rFonts w:ascii="宋体"/>
          <w:sz w:val="22"/>
          <w:szCs w:val="28"/>
        </w:rPr>
      </w:pPr>
      <w:r>
        <w:rPr>
          <w:rFonts w:ascii="宋体" w:hint="eastAsia"/>
          <w:sz w:val="22"/>
          <w:szCs w:val="28"/>
        </w:rPr>
        <w:t>▲</w:t>
      </w:r>
      <w:r>
        <w:rPr>
          <w:rFonts w:ascii="宋体" w:hAnsi="宋体" w:hint="eastAsia"/>
          <w:sz w:val="22"/>
          <w:szCs w:val="28"/>
        </w:rPr>
        <w:t>轨道采用实心钢条，可以承受足够重力；导轨两翼设计有燕尾结构护板。</w:t>
      </w:r>
    </w:p>
    <w:p>
      <w:pPr>
        <w:pStyle w:val="style179"/>
        <w:numPr>
          <w:ilvl w:val="0"/>
          <w:numId w:val="4"/>
        </w:numPr>
        <w:ind w:firstLineChars="0"/>
        <w:rPr>
          <w:rFonts w:ascii="宋体"/>
          <w:b/>
          <w:sz w:val="22"/>
          <w:szCs w:val="28"/>
        </w:rPr>
      </w:pPr>
      <w:r>
        <w:rPr>
          <w:rFonts w:ascii="宋体" w:hAnsi="宋体" w:hint="eastAsia"/>
          <w:b/>
          <w:sz w:val="22"/>
          <w:szCs w:val="28"/>
        </w:rPr>
        <w:t>智能柜体</w:t>
      </w:r>
      <w:r>
        <w:rPr>
          <w:rFonts w:ascii="宋体" w:hAnsi="宋体" w:hint="eastAsia"/>
          <w:b/>
          <w:sz w:val="22"/>
          <w:szCs w:val="28"/>
        </w:rPr>
        <w:t>控制系统：</w:t>
      </w:r>
    </w:p>
    <w:p>
      <w:pPr>
        <w:pStyle w:val="style179"/>
        <w:numPr>
          <w:ilvl w:val="0"/>
          <w:numId w:val="9"/>
        </w:numPr>
        <w:ind w:firstLineChars="0"/>
        <w:rPr>
          <w:rFonts w:ascii="宋体"/>
          <w:sz w:val="22"/>
          <w:szCs w:val="28"/>
        </w:rPr>
      </w:pPr>
      <w:r>
        <w:rPr>
          <w:rFonts w:ascii="宋体" w:hAnsi="宋体" w:hint="eastAsia"/>
          <w:sz w:val="22"/>
          <w:szCs w:val="28"/>
        </w:rPr>
        <w:t>可靠先进的安全系统：采用安全电压</w:t>
      </w:r>
      <w:r>
        <w:rPr>
          <w:rFonts w:ascii="宋体" w:hAnsi="宋体"/>
          <w:sz w:val="22"/>
          <w:szCs w:val="28"/>
        </w:rPr>
        <w:t>36V</w:t>
      </w:r>
      <w:r>
        <w:rPr>
          <w:rFonts w:ascii="宋体" w:hAnsi="宋体" w:hint="eastAsia"/>
          <w:sz w:val="22"/>
          <w:szCs w:val="28"/>
        </w:rPr>
        <w:t>以下无刷直流电机驱动，以做到无火花，低噪音，免维护，满足低碳节能要求。</w:t>
      </w:r>
    </w:p>
    <w:p>
      <w:pPr>
        <w:pStyle w:val="style179"/>
        <w:numPr>
          <w:ilvl w:val="0"/>
          <w:numId w:val="9"/>
        </w:numPr>
        <w:ind w:firstLineChars="0"/>
        <w:rPr>
          <w:rFonts w:ascii="宋体"/>
          <w:sz w:val="22"/>
          <w:szCs w:val="28"/>
        </w:rPr>
      </w:pPr>
      <w:r>
        <w:rPr>
          <w:rFonts w:ascii="宋体" w:hAnsi="宋体" w:hint="eastAsia"/>
          <w:sz w:val="22"/>
          <w:szCs w:val="28"/>
        </w:rPr>
        <w:t>设备运行时无碰撞，采用平滑启动、高速运行、轻柔合拢的曲线运行方式以提高操作效率，运行速度≥</w:t>
      </w:r>
      <w:r>
        <w:rPr>
          <w:rFonts w:ascii="宋体" w:hAnsi="宋体"/>
          <w:sz w:val="22"/>
          <w:szCs w:val="28"/>
        </w:rPr>
        <w:t>0.08m/s</w:t>
      </w:r>
      <w:r>
        <w:rPr>
          <w:rFonts w:ascii="宋体" w:hAnsi="宋体" w:hint="eastAsia"/>
          <w:sz w:val="22"/>
          <w:szCs w:val="28"/>
        </w:rPr>
        <w:t>。</w:t>
      </w:r>
    </w:p>
    <w:p>
      <w:pPr>
        <w:pStyle w:val="style179"/>
        <w:numPr>
          <w:ilvl w:val="0"/>
          <w:numId w:val="9"/>
        </w:numPr>
        <w:ind w:firstLineChars="0"/>
        <w:rPr>
          <w:rFonts w:ascii="宋体"/>
          <w:sz w:val="22"/>
          <w:szCs w:val="28"/>
        </w:rPr>
      </w:pPr>
      <w:r>
        <w:rPr>
          <w:rFonts w:ascii="宋体" w:hAnsi="宋体" w:hint="eastAsia"/>
          <w:sz w:val="22"/>
          <w:szCs w:val="28"/>
        </w:rPr>
        <w:t>柜体锁定功能：各列柜体前侧面板上安装机械锁定按钮或者手柄，工作人员当打下机械锁定按钮时，柜体无论是在任何工作模式下都柜体都无法工作移动；</w:t>
      </w:r>
    </w:p>
    <w:p>
      <w:pPr>
        <w:pStyle w:val="style179"/>
        <w:numPr>
          <w:ilvl w:val="0"/>
          <w:numId w:val="9"/>
        </w:numPr>
        <w:ind w:firstLineChars="0"/>
        <w:rPr>
          <w:rFonts w:ascii="宋体"/>
          <w:sz w:val="22"/>
          <w:szCs w:val="28"/>
        </w:rPr>
      </w:pPr>
      <w:r>
        <w:rPr>
          <w:rFonts w:ascii="宋体" w:hAnsi="宋体" w:hint="eastAsia"/>
          <w:sz w:val="22"/>
          <w:szCs w:val="28"/>
        </w:rPr>
        <w:t>红外线保护功能：在各列柜体进出口和柜体的下部底盘上设计有红外线检测装置，</w:t>
      </w:r>
      <w:r>
        <w:rPr>
          <w:rFonts w:ascii="宋体" w:hAnsi="宋体" w:hint="eastAsia"/>
          <w:sz w:val="22"/>
          <w:szCs w:val="28"/>
        </w:rPr>
        <w:t>当人员</w:t>
      </w:r>
      <w:r>
        <w:rPr>
          <w:rFonts w:ascii="宋体" w:hAnsi="宋体" w:hint="eastAsia"/>
          <w:sz w:val="22"/>
          <w:szCs w:val="28"/>
        </w:rPr>
        <w:t>进出柜</w:t>
      </w:r>
      <w:r>
        <w:rPr>
          <w:rFonts w:ascii="宋体" w:hAnsi="宋体" w:hint="eastAsia"/>
          <w:sz w:val="22"/>
          <w:szCs w:val="28"/>
        </w:rPr>
        <w:t>体内或柜体内</w:t>
      </w:r>
      <w:r>
        <w:rPr>
          <w:rFonts w:ascii="宋体" w:hAnsi="宋体" w:hint="eastAsia"/>
          <w:sz w:val="22"/>
          <w:szCs w:val="28"/>
        </w:rPr>
        <w:t>有人员时，操作界面有语音提示并有警告音，柜体并自动处于禁止移动状态，若是出现误操作可强制解除禁止命令；</w:t>
      </w:r>
    </w:p>
    <w:p>
      <w:pPr>
        <w:pStyle w:val="style179"/>
        <w:numPr>
          <w:ilvl w:val="0"/>
          <w:numId w:val="9"/>
        </w:numPr>
        <w:ind w:firstLineChars="0"/>
        <w:rPr>
          <w:rFonts w:ascii="宋体"/>
          <w:sz w:val="22"/>
          <w:szCs w:val="28"/>
        </w:rPr>
      </w:pPr>
      <w:r>
        <w:rPr>
          <w:rFonts w:ascii="宋体" w:hAnsi="宋体" w:hint="eastAsia"/>
          <w:sz w:val="22"/>
          <w:szCs w:val="28"/>
        </w:rPr>
        <w:t>到位保护：柜体移动到位后有接近开关保护；</w:t>
      </w:r>
    </w:p>
    <w:p>
      <w:pPr>
        <w:pStyle w:val="style179"/>
        <w:numPr>
          <w:ilvl w:val="0"/>
          <w:numId w:val="9"/>
        </w:numPr>
        <w:ind w:firstLineChars="0"/>
        <w:rPr>
          <w:rFonts w:ascii="宋体"/>
          <w:sz w:val="22"/>
          <w:szCs w:val="28"/>
        </w:rPr>
      </w:pPr>
      <w:r>
        <w:rPr>
          <w:rFonts w:ascii="宋体" w:hAnsi="宋体" w:hint="eastAsia"/>
          <w:sz w:val="22"/>
          <w:szCs w:val="28"/>
        </w:rPr>
        <w:t>柜体电机过载保护功能：当柜体即将移动到指定位置时可实现减速滑行功能；</w:t>
      </w:r>
    </w:p>
    <w:p>
      <w:pPr>
        <w:pStyle w:val="style179"/>
        <w:numPr>
          <w:ilvl w:val="0"/>
          <w:numId w:val="9"/>
        </w:numPr>
        <w:ind w:firstLineChars="0"/>
        <w:rPr>
          <w:rFonts w:ascii="宋体" w:hAnsi="宋体"/>
          <w:sz w:val="22"/>
          <w:szCs w:val="28"/>
        </w:rPr>
      </w:pPr>
      <w:r>
        <w:rPr>
          <w:rFonts w:ascii="宋体" w:hAnsi="宋体" w:hint="eastAsia"/>
          <w:sz w:val="22"/>
          <w:szCs w:val="28"/>
        </w:rPr>
        <w:t>紧急停止功能：在紧急情况下，可在柜体和计算机上实现紧急停止，按下停止键后，柜体滑动距离不能超过</w:t>
      </w:r>
      <w:r>
        <w:rPr>
          <w:rFonts w:ascii="宋体" w:hAnsi="宋体"/>
          <w:sz w:val="22"/>
          <w:szCs w:val="28"/>
        </w:rPr>
        <w:t>30mm;</w:t>
      </w:r>
    </w:p>
    <w:p>
      <w:pPr>
        <w:pStyle w:val="style179"/>
        <w:numPr>
          <w:ilvl w:val="0"/>
          <w:numId w:val="9"/>
        </w:numPr>
        <w:ind w:firstLineChars="0"/>
        <w:rPr>
          <w:rFonts w:ascii="宋体"/>
          <w:sz w:val="22"/>
          <w:szCs w:val="28"/>
        </w:rPr>
      </w:pPr>
      <w:r>
        <w:rPr>
          <w:rFonts w:ascii="宋体" w:hAnsi="宋体" w:hint="eastAsia"/>
          <w:sz w:val="22"/>
          <w:szCs w:val="28"/>
        </w:rPr>
        <w:t>跌落保护功能：当上方有物品掉落时，柜体有警告报警系统，此时柜体是无法操作的，除非解除报警后方可操作；</w:t>
      </w:r>
    </w:p>
    <w:p>
      <w:pPr>
        <w:pStyle w:val="style179"/>
        <w:numPr>
          <w:ilvl w:val="0"/>
          <w:numId w:val="9"/>
        </w:numPr>
        <w:ind w:firstLineChars="0"/>
        <w:rPr>
          <w:rFonts w:ascii="宋体"/>
          <w:sz w:val="22"/>
          <w:szCs w:val="28"/>
        </w:rPr>
      </w:pPr>
      <w:r>
        <w:rPr>
          <w:rFonts w:ascii="宋体" w:hAnsi="宋体" w:hint="eastAsia"/>
          <w:sz w:val="22"/>
          <w:szCs w:val="28"/>
        </w:rPr>
        <w:t>柜体防撞功能：柜体边缘安装有防撞波浪胶条，避免出现柜体靠紧时硬碰硬；</w:t>
      </w:r>
    </w:p>
    <w:p>
      <w:pPr>
        <w:pStyle w:val="style179"/>
        <w:numPr>
          <w:ilvl w:val="0"/>
          <w:numId w:val="9"/>
        </w:numPr>
        <w:ind w:firstLineChars="0"/>
        <w:rPr>
          <w:rFonts w:ascii="宋体"/>
          <w:sz w:val="22"/>
          <w:szCs w:val="28"/>
        </w:rPr>
      </w:pPr>
      <w:r>
        <w:rPr>
          <w:rFonts w:ascii="宋体" w:hAnsi="宋体" w:hint="eastAsia"/>
          <w:sz w:val="22"/>
          <w:szCs w:val="28"/>
        </w:rPr>
        <w:t>语音提示功能：配备操作指引和报警提示语音播报功能，实现友好型人性化操作；</w:t>
      </w:r>
    </w:p>
    <w:p>
      <w:pPr>
        <w:pStyle w:val="style179"/>
        <w:numPr>
          <w:ilvl w:val="0"/>
          <w:numId w:val="9"/>
        </w:numPr>
        <w:ind w:firstLineChars="0"/>
        <w:rPr>
          <w:rFonts w:ascii="宋体"/>
          <w:sz w:val="22"/>
          <w:szCs w:val="28"/>
        </w:rPr>
      </w:pPr>
      <w:r>
        <w:rPr>
          <w:rFonts w:ascii="宋体" w:cs="宋体" w:hAnsi="宋体" w:hint="eastAsia"/>
          <w:kern w:val="0"/>
          <w:sz w:val="22"/>
          <w:szCs w:val="28"/>
        </w:rPr>
        <w:t>全架体直流</w:t>
      </w:r>
      <w:r>
        <w:rPr>
          <w:rFonts w:ascii="宋体" w:cs="宋体" w:hAnsi="宋体"/>
          <w:kern w:val="0"/>
          <w:sz w:val="22"/>
          <w:szCs w:val="28"/>
        </w:rPr>
        <w:t>36V</w:t>
      </w:r>
      <w:r>
        <w:rPr>
          <w:rFonts w:ascii="宋体" w:cs="宋体" w:hAnsi="宋体" w:hint="eastAsia"/>
          <w:kern w:val="0"/>
          <w:sz w:val="22"/>
          <w:szCs w:val="28"/>
        </w:rPr>
        <w:t>以下安全电压供电，确保人身电气安全。</w:t>
      </w:r>
    </w:p>
    <w:p>
      <w:pPr>
        <w:pStyle w:val="style179"/>
        <w:numPr>
          <w:ilvl w:val="0"/>
          <w:numId w:val="4"/>
        </w:numPr>
        <w:ind w:firstLineChars="0"/>
        <w:rPr>
          <w:rFonts w:ascii="宋体"/>
          <w:b/>
          <w:sz w:val="22"/>
          <w:szCs w:val="28"/>
        </w:rPr>
      </w:pPr>
      <w:r>
        <w:rPr>
          <w:rFonts w:ascii="宋体" w:hint="eastAsia"/>
          <w:sz w:val="22"/>
          <w:szCs w:val="28"/>
        </w:rPr>
        <w:t>★</w:t>
      </w:r>
      <w:r>
        <w:rPr>
          <w:rFonts w:ascii="宋体" w:hAnsi="宋体" w:hint="eastAsia"/>
          <w:sz w:val="22"/>
          <w:szCs w:val="28"/>
        </w:rPr>
        <w:t>智能病理标本管理信息系统分为：用户登录、条码打印、暂存区标本存放、标本智能装柜、标本借出与归还、标本状态查询、统计功能、字典设置等模块。</w:t>
      </w:r>
    </w:p>
    <w:p>
      <w:pPr>
        <w:pStyle w:val="style179"/>
        <w:numPr>
          <w:ilvl w:val="0"/>
          <w:numId w:val="4"/>
        </w:numPr>
        <w:ind w:firstLineChars="0"/>
        <w:rPr>
          <w:rFonts w:ascii="宋体"/>
          <w:b/>
          <w:sz w:val="22"/>
          <w:szCs w:val="28"/>
        </w:rPr>
      </w:pPr>
      <w:r>
        <w:rPr>
          <w:rFonts w:ascii="宋体" w:hAnsi="宋体" w:hint="eastAsia"/>
          <w:sz w:val="22"/>
          <w:szCs w:val="28"/>
        </w:rPr>
        <w:t>▲系统能够</w:t>
      </w:r>
      <w:r>
        <w:rPr>
          <w:rFonts w:ascii="宋体" w:hAnsi="宋体" w:hint="eastAsia"/>
          <w:sz w:val="22"/>
          <w:szCs w:val="28"/>
        </w:rPr>
        <w:t>实现标本单个保存、批量导入、整个抽屉扫描保存，精准定位，智能移动柜体，结合语音功能提标，做到多重提醒防止错误操作。</w:t>
      </w:r>
    </w:p>
    <w:p>
      <w:pPr>
        <w:pStyle w:val="style179"/>
        <w:numPr>
          <w:ilvl w:val="0"/>
          <w:numId w:val="4"/>
        </w:numPr>
        <w:ind w:firstLineChars="0"/>
        <w:rPr>
          <w:rFonts w:ascii="宋体"/>
          <w:sz w:val="22"/>
          <w:szCs w:val="28"/>
        </w:rPr>
      </w:pPr>
      <w:r>
        <w:rPr>
          <w:rFonts w:ascii="宋体" w:hint="eastAsia"/>
          <w:sz w:val="22"/>
          <w:szCs w:val="28"/>
        </w:rPr>
        <w:t>★</w:t>
      </w:r>
      <w:r>
        <w:rPr>
          <w:rFonts w:ascii="宋体" w:hAnsi="宋体" w:hint="eastAsia"/>
          <w:sz w:val="22"/>
          <w:szCs w:val="28"/>
        </w:rPr>
        <w:t>可选配病理蜡块抽屉</w:t>
      </w:r>
      <w:r>
        <w:rPr>
          <w:rFonts w:ascii="宋体" w:hAnsi="宋体" w:hint="eastAsia"/>
          <w:sz w:val="22"/>
          <w:szCs w:val="28"/>
        </w:rPr>
        <w:t>二维码扫描仪</w:t>
      </w:r>
      <w:r>
        <w:rPr>
          <w:rFonts w:ascii="宋体" w:hAnsi="宋体" w:hint="eastAsia"/>
          <w:sz w:val="22"/>
          <w:szCs w:val="28"/>
        </w:rPr>
        <w:t>，</w:t>
      </w:r>
      <w:r>
        <w:rPr>
          <w:rFonts w:ascii="宋体" w:hAnsi="宋体" w:hint="eastAsia"/>
          <w:sz w:val="22"/>
          <w:szCs w:val="28"/>
        </w:rPr>
        <w:t>可进行整个抽屉蜡块</w:t>
      </w:r>
      <w:r>
        <w:rPr>
          <w:rFonts w:ascii="宋体" w:hAnsi="宋体" w:hint="eastAsia"/>
          <w:sz w:val="22"/>
          <w:szCs w:val="28"/>
        </w:rPr>
        <w:t>二维码</w:t>
      </w:r>
      <w:r>
        <w:rPr>
          <w:rFonts w:ascii="宋体" w:hAnsi="宋体" w:hint="eastAsia"/>
          <w:sz w:val="22"/>
          <w:szCs w:val="28"/>
        </w:rPr>
        <w:t>一次性</w:t>
      </w:r>
      <w:r>
        <w:rPr>
          <w:rFonts w:ascii="宋体" w:hAnsi="宋体" w:hint="eastAsia"/>
          <w:sz w:val="22"/>
          <w:szCs w:val="28"/>
        </w:rPr>
        <w:t>进扫描识别，实现整个抽屉蜡块病理数据导入，分配存放位置坐标。</w:t>
      </w:r>
    </w:p>
    <w:p>
      <w:pPr>
        <w:pStyle w:val="style179"/>
        <w:numPr>
          <w:ilvl w:val="0"/>
          <w:numId w:val="4"/>
        </w:numPr>
        <w:ind w:firstLineChars="0"/>
        <w:rPr>
          <w:rFonts w:ascii="宋体"/>
          <w:sz w:val="22"/>
          <w:szCs w:val="28"/>
        </w:rPr>
      </w:pPr>
      <w:r>
        <w:rPr>
          <w:rFonts w:ascii="宋体" w:hint="eastAsia"/>
          <w:sz w:val="22"/>
          <w:szCs w:val="28"/>
        </w:rPr>
        <w:t>★</w:t>
      </w:r>
      <w:r>
        <w:rPr>
          <w:rFonts w:ascii="宋体" w:hAnsi="宋体" w:hint="eastAsia"/>
          <w:sz w:val="22"/>
          <w:szCs w:val="28"/>
        </w:rPr>
        <w:t>蜡块</w:t>
      </w:r>
      <w:r>
        <w:rPr>
          <w:rFonts w:ascii="宋体" w:hAnsi="宋体"/>
          <w:sz w:val="22"/>
          <w:szCs w:val="28"/>
        </w:rPr>
        <w:t>/</w:t>
      </w:r>
      <w:r>
        <w:rPr>
          <w:rFonts w:ascii="宋体" w:hAnsi="宋体" w:hint="eastAsia"/>
          <w:sz w:val="22"/>
          <w:szCs w:val="28"/>
        </w:rPr>
        <w:t>玻</w:t>
      </w:r>
      <w:r>
        <w:rPr>
          <w:rFonts w:ascii="宋体" w:hAnsi="宋体" w:hint="eastAsia"/>
          <w:sz w:val="22"/>
          <w:szCs w:val="28"/>
        </w:rPr>
        <w:t>片暂存柜：共计</w:t>
      </w:r>
      <w:r>
        <w:rPr>
          <w:rFonts w:ascii="宋体" w:hAnsi="宋体"/>
          <w:sz w:val="22"/>
          <w:szCs w:val="28"/>
        </w:rPr>
        <w:t>10</w:t>
      </w:r>
      <w:r>
        <w:rPr>
          <w:rFonts w:ascii="宋体" w:hAnsi="宋体" w:hint="eastAsia"/>
          <w:sz w:val="22"/>
          <w:szCs w:val="28"/>
        </w:rPr>
        <w:t>个蜡块抽屉和</w:t>
      </w:r>
      <w:r>
        <w:rPr>
          <w:rFonts w:ascii="宋体" w:hAnsi="宋体"/>
          <w:sz w:val="22"/>
          <w:szCs w:val="28"/>
        </w:rPr>
        <w:t>10</w:t>
      </w:r>
      <w:r>
        <w:rPr>
          <w:rFonts w:ascii="宋体" w:hAnsi="宋体" w:hint="eastAsia"/>
          <w:sz w:val="22"/>
          <w:szCs w:val="28"/>
        </w:rPr>
        <w:t>个</w:t>
      </w:r>
      <w:r>
        <w:rPr>
          <w:rFonts w:ascii="宋体" w:hAnsi="宋体" w:hint="eastAsia"/>
          <w:sz w:val="22"/>
          <w:szCs w:val="28"/>
        </w:rPr>
        <w:t>玻</w:t>
      </w:r>
      <w:r>
        <w:rPr>
          <w:rFonts w:ascii="宋体" w:hAnsi="宋体" w:hint="eastAsia"/>
          <w:sz w:val="22"/>
          <w:szCs w:val="28"/>
        </w:rPr>
        <w:t>片抽屉，可存放</w:t>
      </w:r>
      <w:r>
        <w:rPr>
          <w:rFonts w:ascii="宋体" w:hAnsi="宋体"/>
          <w:sz w:val="22"/>
          <w:szCs w:val="28"/>
        </w:rPr>
        <w:t>320</w:t>
      </w:r>
      <w:r>
        <w:rPr>
          <w:rFonts w:ascii="宋体"/>
          <w:sz w:val="22"/>
          <w:szCs w:val="28"/>
        </w:rPr>
        <w:t>0</w:t>
      </w:r>
      <w:r>
        <w:rPr>
          <w:rFonts w:ascii="宋体" w:hAnsi="宋体" w:hint="eastAsia"/>
          <w:sz w:val="22"/>
          <w:szCs w:val="28"/>
        </w:rPr>
        <w:t>块蜡块标本和</w:t>
      </w:r>
      <w:r>
        <w:rPr>
          <w:rFonts w:ascii="宋体" w:hAnsi="宋体"/>
          <w:sz w:val="22"/>
          <w:szCs w:val="28"/>
        </w:rPr>
        <w:t>6600</w:t>
      </w:r>
      <w:r>
        <w:rPr>
          <w:rFonts w:ascii="宋体" w:hAnsi="宋体" w:hint="eastAsia"/>
          <w:sz w:val="22"/>
          <w:szCs w:val="28"/>
        </w:rPr>
        <w:t>个</w:t>
      </w:r>
      <w:r>
        <w:rPr>
          <w:rFonts w:ascii="宋体" w:hAnsi="宋体" w:hint="eastAsia"/>
          <w:sz w:val="22"/>
          <w:szCs w:val="28"/>
        </w:rPr>
        <w:t>玻</w:t>
      </w:r>
      <w:r>
        <w:rPr>
          <w:rFonts w:ascii="宋体" w:hAnsi="宋体" w:hint="eastAsia"/>
          <w:sz w:val="22"/>
          <w:szCs w:val="28"/>
        </w:rPr>
        <w:t>片；暂存柜安装有四个</w:t>
      </w:r>
      <w:r>
        <w:rPr>
          <w:rFonts w:ascii="宋体" w:hAnsi="宋体" w:hint="eastAsia"/>
          <w:sz w:val="22"/>
          <w:szCs w:val="28"/>
        </w:rPr>
        <w:t>万向静音</w:t>
      </w:r>
      <w:r>
        <w:rPr>
          <w:rFonts w:ascii="宋体" w:hAnsi="宋体" w:hint="eastAsia"/>
          <w:sz w:val="22"/>
          <w:szCs w:val="28"/>
        </w:rPr>
        <w:t>轮，可以作为蜡块和</w:t>
      </w:r>
      <w:r>
        <w:rPr>
          <w:rFonts w:ascii="宋体" w:hAnsi="宋体" w:hint="eastAsia"/>
          <w:sz w:val="22"/>
          <w:szCs w:val="28"/>
        </w:rPr>
        <w:t>玻</w:t>
      </w:r>
      <w:r>
        <w:rPr>
          <w:rFonts w:ascii="宋体" w:hAnsi="宋体" w:hint="eastAsia"/>
          <w:sz w:val="22"/>
          <w:szCs w:val="28"/>
        </w:rPr>
        <w:t>片装载运输的工作；暂存柜的抽屉与自动化柜体抽屉可以互换，暂存柜蜡块和</w:t>
      </w:r>
      <w:r>
        <w:rPr>
          <w:rFonts w:ascii="宋体" w:hAnsi="宋体" w:hint="eastAsia"/>
          <w:sz w:val="22"/>
          <w:szCs w:val="28"/>
        </w:rPr>
        <w:t>玻片数据</w:t>
      </w:r>
      <w:r>
        <w:rPr>
          <w:rFonts w:ascii="宋体" w:hAnsi="宋体" w:hint="eastAsia"/>
          <w:sz w:val="22"/>
          <w:szCs w:val="28"/>
        </w:rPr>
        <w:t>可以一次导入自动化柜体，可以实现暂存蜡块</w:t>
      </w:r>
      <w:r>
        <w:rPr>
          <w:rFonts w:ascii="宋体" w:hAnsi="宋体"/>
          <w:sz w:val="22"/>
          <w:szCs w:val="28"/>
        </w:rPr>
        <w:t>/</w:t>
      </w:r>
      <w:r>
        <w:rPr>
          <w:rFonts w:ascii="宋体" w:hAnsi="宋体" w:hint="eastAsia"/>
          <w:sz w:val="22"/>
          <w:szCs w:val="28"/>
        </w:rPr>
        <w:t>玻</w:t>
      </w:r>
      <w:r>
        <w:rPr>
          <w:rFonts w:ascii="宋体" w:hAnsi="宋体" w:hint="eastAsia"/>
          <w:sz w:val="22"/>
          <w:szCs w:val="28"/>
        </w:rPr>
        <w:t>片的批量归档。</w:t>
      </w:r>
    </w:p>
    <w:p>
      <w:pPr>
        <w:pStyle w:val="style179"/>
        <w:numPr>
          <w:ilvl w:val="0"/>
          <w:numId w:val="4"/>
        </w:numPr>
        <w:ind w:firstLineChars="0"/>
        <w:rPr>
          <w:rFonts w:ascii="宋体"/>
          <w:b/>
          <w:sz w:val="22"/>
          <w:szCs w:val="28"/>
        </w:rPr>
      </w:pPr>
      <w:r>
        <w:rPr>
          <w:rFonts w:ascii="宋体" w:hAnsi="宋体" w:hint="eastAsia"/>
          <w:b/>
          <w:sz w:val="22"/>
          <w:szCs w:val="28"/>
        </w:rPr>
        <w:t>技术要求</w:t>
      </w:r>
    </w:p>
    <w:p>
      <w:pPr>
        <w:pStyle w:val="style179"/>
        <w:numPr>
          <w:ilvl w:val="0"/>
          <w:numId w:val="11"/>
        </w:numPr>
        <w:ind w:firstLineChars="0"/>
        <w:rPr>
          <w:rFonts w:ascii="宋体"/>
          <w:b/>
          <w:sz w:val="22"/>
          <w:szCs w:val="28"/>
        </w:rPr>
      </w:pPr>
      <w:r>
        <w:rPr>
          <w:rFonts w:ascii="宋体" w:hAnsi="宋体" w:hint="eastAsia"/>
          <w:sz w:val="22"/>
          <w:szCs w:val="28"/>
        </w:rPr>
        <w:t>工艺要求：柜体采用新型无缝焊接技术，柜体钢板厚度达到</w:t>
      </w:r>
      <w:r>
        <w:rPr>
          <w:rFonts w:ascii="宋体" w:hAnsi="宋体"/>
          <w:sz w:val="22"/>
          <w:szCs w:val="28"/>
        </w:rPr>
        <w:t>1.5-2.0mm</w:t>
      </w:r>
      <w:r>
        <w:rPr>
          <w:rFonts w:ascii="宋体" w:hAnsi="宋体" w:hint="eastAsia"/>
          <w:sz w:val="22"/>
          <w:szCs w:val="28"/>
        </w:rPr>
        <w:t>。结构强度大，无变形。柜体组装后，每节极限偏差</w:t>
      </w:r>
      <w:r>
        <w:rPr>
          <w:rFonts w:ascii="宋体" w:hAnsi="宋体" w:hint="eastAsia"/>
          <w:sz w:val="22"/>
          <w:szCs w:val="28"/>
        </w:rPr>
        <w:t>垂直度维</w:t>
      </w:r>
      <w:r>
        <w:rPr>
          <w:rFonts w:ascii="宋体" w:hAnsi="宋体"/>
          <w:sz w:val="22"/>
          <w:szCs w:val="28"/>
        </w:rPr>
        <w:t>2.0mm</w:t>
      </w:r>
      <w:r>
        <w:rPr>
          <w:rFonts w:ascii="宋体" w:hAnsi="宋体" w:hint="eastAsia"/>
          <w:sz w:val="22"/>
          <w:szCs w:val="28"/>
        </w:rPr>
        <w:t>，</w:t>
      </w:r>
      <w:r>
        <w:rPr>
          <w:rFonts w:ascii="宋体" w:hAnsi="宋体" w:hint="eastAsia"/>
          <w:sz w:val="22"/>
          <w:szCs w:val="28"/>
        </w:rPr>
        <w:t>列间极限偏差</w:t>
      </w:r>
      <w:r>
        <w:rPr>
          <w:rFonts w:ascii="宋体" w:hAnsi="宋体"/>
          <w:sz w:val="22"/>
          <w:szCs w:val="28"/>
        </w:rPr>
        <w:t>&lt;1.5mm</w:t>
      </w:r>
      <w:r>
        <w:rPr>
          <w:rFonts w:ascii="宋体" w:hAnsi="宋体" w:hint="eastAsia"/>
          <w:sz w:val="22"/>
          <w:szCs w:val="28"/>
        </w:rPr>
        <w:t>，底盘对角线偏差</w:t>
      </w:r>
      <w:r>
        <w:rPr>
          <w:rFonts w:ascii="宋体" w:hAnsi="宋体"/>
          <w:sz w:val="22"/>
          <w:szCs w:val="28"/>
        </w:rPr>
        <w:t>&lt;2.0mm</w:t>
      </w:r>
      <w:r>
        <w:rPr>
          <w:rFonts w:ascii="宋体" w:hAnsi="宋体" w:hint="eastAsia"/>
          <w:sz w:val="22"/>
          <w:szCs w:val="28"/>
        </w:rPr>
        <w:t>，轨道直线度偏差</w:t>
      </w:r>
      <w:r>
        <w:rPr>
          <w:rFonts w:ascii="宋体" w:hAnsi="宋体"/>
          <w:sz w:val="22"/>
          <w:szCs w:val="28"/>
        </w:rPr>
        <w:t>&lt;1.5mm</w:t>
      </w:r>
      <w:r>
        <w:rPr>
          <w:rFonts w:ascii="宋体" w:hAnsi="宋体" w:hint="eastAsia"/>
          <w:sz w:val="22"/>
          <w:szCs w:val="28"/>
        </w:rPr>
        <w:t>，轨间平行度极限偏差≤</w:t>
      </w:r>
      <w:r>
        <w:rPr>
          <w:rFonts w:ascii="宋体" w:hAnsi="宋体"/>
          <w:sz w:val="22"/>
          <w:szCs w:val="28"/>
        </w:rPr>
        <w:t>1.5mm</w:t>
      </w:r>
      <w:r>
        <w:rPr>
          <w:rFonts w:ascii="宋体" w:hAnsi="宋体" w:hint="eastAsia"/>
          <w:sz w:val="22"/>
          <w:szCs w:val="28"/>
        </w:rPr>
        <w:t>，</w:t>
      </w:r>
      <w:r>
        <w:rPr>
          <w:rFonts w:ascii="宋体" w:hAnsi="宋体" w:hint="eastAsia"/>
          <w:sz w:val="22"/>
          <w:szCs w:val="28"/>
        </w:rPr>
        <w:t>轨道水平度每</w:t>
      </w:r>
      <w:r>
        <w:rPr>
          <w:rFonts w:ascii="宋体" w:hAnsi="宋体"/>
          <w:sz w:val="22"/>
          <w:szCs w:val="28"/>
        </w:rPr>
        <w:t>2m</w:t>
      </w:r>
      <w:r>
        <w:rPr>
          <w:rFonts w:ascii="宋体" w:hAnsi="宋体" w:hint="eastAsia"/>
          <w:sz w:val="22"/>
          <w:szCs w:val="28"/>
        </w:rPr>
        <w:t>极限偏差</w:t>
      </w:r>
      <w:r>
        <w:rPr>
          <w:rFonts w:ascii="宋体" w:hAnsi="宋体"/>
          <w:sz w:val="22"/>
          <w:szCs w:val="28"/>
        </w:rPr>
        <w:t>&lt;1.5mm</w:t>
      </w:r>
      <w:r>
        <w:rPr>
          <w:rFonts w:ascii="宋体" w:hAnsi="宋体" w:hint="eastAsia"/>
          <w:sz w:val="22"/>
          <w:szCs w:val="28"/>
        </w:rPr>
        <w:t>，全长极限偏差</w:t>
      </w:r>
      <w:r>
        <w:rPr>
          <w:rFonts w:ascii="宋体" w:hAnsi="宋体"/>
          <w:sz w:val="22"/>
          <w:szCs w:val="28"/>
        </w:rPr>
        <w:t>&lt;2.0mm</w:t>
      </w:r>
      <w:r>
        <w:rPr>
          <w:rFonts w:ascii="宋体" w:hAnsi="宋体" w:hint="eastAsia"/>
          <w:sz w:val="22"/>
          <w:szCs w:val="28"/>
        </w:rPr>
        <w:t>，密集柜每列柜体对应点成一条直线。</w:t>
      </w:r>
    </w:p>
    <w:p>
      <w:pPr>
        <w:pStyle w:val="style179"/>
        <w:numPr>
          <w:ilvl w:val="0"/>
          <w:numId w:val="11"/>
        </w:numPr>
        <w:ind w:firstLineChars="0"/>
        <w:rPr>
          <w:rFonts w:ascii="宋体"/>
          <w:b/>
          <w:sz w:val="22"/>
          <w:szCs w:val="28"/>
        </w:rPr>
      </w:pPr>
      <w:r>
        <w:rPr>
          <w:rFonts w:ascii="宋体" w:hAnsi="宋体" w:hint="eastAsia"/>
          <w:sz w:val="22"/>
          <w:szCs w:val="28"/>
        </w:rPr>
        <w:t>加工制造：所有</w:t>
      </w:r>
      <w:r>
        <w:rPr>
          <w:rFonts w:ascii="宋体" w:hAnsi="宋体" w:hint="eastAsia"/>
          <w:sz w:val="22"/>
          <w:szCs w:val="28"/>
        </w:rPr>
        <w:t>钣</w:t>
      </w:r>
      <w:r>
        <w:rPr>
          <w:rFonts w:ascii="宋体" w:hAnsi="宋体" w:hint="eastAsia"/>
          <w:sz w:val="22"/>
          <w:szCs w:val="28"/>
        </w:rPr>
        <w:t>金件，加工后应打磨毛刺，无裂纹及伤痕。所有焊接件应焊接牢固，焊痕光滑、平整。</w:t>
      </w:r>
    </w:p>
    <w:p>
      <w:pPr>
        <w:pStyle w:val="style179"/>
        <w:numPr>
          <w:ilvl w:val="0"/>
          <w:numId w:val="11"/>
        </w:numPr>
        <w:ind w:firstLineChars="0"/>
        <w:rPr>
          <w:rFonts w:ascii="宋体"/>
          <w:b/>
          <w:sz w:val="22"/>
          <w:szCs w:val="28"/>
        </w:rPr>
      </w:pPr>
      <w:r>
        <w:rPr>
          <w:rFonts w:ascii="宋体" w:hAnsi="宋体" w:hint="eastAsia"/>
          <w:sz w:val="22"/>
          <w:szCs w:val="28"/>
        </w:rPr>
        <w:t>制造公差：每标准节组装后，外廓尺寸（长、宽、高）的极限偏差为</w:t>
      </w:r>
      <w:r>
        <w:rPr>
          <w:rFonts w:ascii="宋体" w:hAnsi="宋体"/>
          <w:sz w:val="22"/>
          <w:szCs w:val="28"/>
        </w:rPr>
        <w:t>+2mm</w:t>
      </w:r>
      <w:r>
        <w:rPr>
          <w:rFonts w:ascii="宋体" w:hAnsi="宋体" w:hint="eastAsia"/>
          <w:sz w:val="22"/>
          <w:szCs w:val="28"/>
        </w:rPr>
        <w:t>；每标准节组装后，侧面板与中腰板的对缝处的间隙应不大于</w:t>
      </w:r>
      <w:r>
        <w:rPr>
          <w:rFonts w:ascii="宋体" w:hAnsi="宋体"/>
          <w:sz w:val="22"/>
          <w:szCs w:val="28"/>
        </w:rPr>
        <w:t>1.5mm</w:t>
      </w:r>
      <w:r>
        <w:rPr>
          <w:rFonts w:ascii="宋体" w:hAnsi="宋体" w:hint="eastAsia"/>
          <w:sz w:val="22"/>
          <w:szCs w:val="28"/>
        </w:rPr>
        <w:t>；轨道安装后，在任意</w:t>
      </w:r>
      <w:r>
        <w:rPr>
          <w:rFonts w:ascii="宋体" w:hAnsi="宋体"/>
          <w:sz w:val="22"/>
          <w:szCs w:val="28"/>
        </w:rPr>
        <w:t>1m</w:t>
      </w:r>
      <w:r>
        <w:rPr>
          <w:rFonts w:ascii="宋体" w:hAnsi="宋体" w:hint="eastAsia"/>
          <w:sz w:val="22"/>
          <w:szCs w:val="28"/>
        </w:rPr>
        <w:t>长度内，水平度偏差不大于</w:t>
      </w:r>
      <w:r>
        <w:rPr>
          <w:rFonts w:ascii="宋体" w:hAnsi="宋体"/>
          <w:sz w:val="22"/>
          <w:szCs w:val="28"/>
        </w:rPr>
        <w:t>1mm</w:t>
      </w:r>
      <w:r>
        <w:rPr>
          <w:rFonts w:ascii="宋体" w:hAnsi="宋体" w:hint="eastAsia"/>
          <w:sz w:val="22"/>
          <w:szCs w:val="28"/>
        </w:rPr>
        <w:t>，全长不大于</w:t>
      </w:r>
      <w:r>
        <w:rPr>
          <w:rFonts w:ascii="宋体" w:hAnsi="宋体"/>
          <w:sz w:val="22"/>
          <w:szCs w:val="28"/>
        </w:rPr>
        <w:t>4mm</w:t>
      </w:r>
      <w:r>
        <w:rPr>
          <w:rFonts w:ascii="宋体" w:hAnsi="宋体" w:hint="eastAsia"/>
          <w:sz w:val="22"/>
          <w:szCs w:val="28"/>
        </w:rPr>
        <w:t>，轨道之间对应点的水平偏差为</w:t>
      </w:r>
      <w:r>
        <w:rPr>
          <w:rFonts w:ascii="宋体" w:hAnsi="宋体"/>
          <w:sz w:val="22"/>
          <w:szCs w:val="28"/>
        </w:rPr>
        <w:t>1mm</w:t>
      </w:r>
      <w:r>
        <w:rPr>
          <w:rFonts w:ascii="宋体" w:hAnsi="宋体" w:hint="eastAsia"/>
          <w:sz w:val="22"/>
          <w:szCs w:val="28"/>
        </w:rPr>
        <w:t>，每两条轨道之间的平行度偏差为</w:t>
      </w:r>
      <w:r>
        <w:rPr>
          <w:rFonts w:ascii="宋体" w:hAnsi="宋体"/>
          <w:sz w:val="22"/>
          <w:szCs w:val="28"/>
        </w:rPr>
        <w:t>1.5mm</w:t>
      </w:r>
      <w:r>
        <w:rPr>
          <w:rFonts w:ascii="宋体" w:hAnsi="宋体" w:hint="eastAsia"/>
          <w:sz w:val="22"/>
          <w:szCs w:val="28"/>
        </w:rPr>
        <w:t>；</w:t>
      </w:r>
    </w:p>
    <w:p>
      <w:pPr>
        <w:pStyle w:val="style179"/>
        <w:numPr>
          <w:ilvl w:val="0"/>
          <w:numId w:val="11"/>
        </w:numPr>
        <w:ind w:firstLineChars="0"/>
        <w:rPr>
          <w:rFonts w:ascii="宋体"/>
          <w:b/>
          <w:sz w:val="22"/>
          <w:szCs w:val="28"/>
        </w:rPr>
      </w:pPr>
      <w:r>
        <w:rPr>
          <w:rFonts w:ascii="宋体" w:hAnsi="宋体" w:hint="eastAsia"/>
          <w:sz w:val="22"/>
          <w:szCs w:val="28"/>
        </w:rPr>
        <w:t>门缝间隙均匀一致，间隙在</w:t>
      </w:r>
      <w:r>
        <w:rPr>
          <w:rFonts w:ascii="宋体" w:hAnsi="宋体"/>
          <w:sz w:val="22"/>
          <w:szCs w:val="28"/>
        </w:rPr>
        <w:t>1-2mm</w:t>
      </w:r>
      <w:r>
        <w:rPr>
          <w:rFonts w:ascii="宋体" w:hAnsi="宋体" w:hint="eastAsia"/>
          <w:sz w:val="22"/>
          <w:szCs w:val="28"/>
        </w:rPr>
        <w:t>之间；</w:t>
      </w:r>
    </w:p>
    <w:p>
      <w:pPr>
        <w:pStyle w:val="style179"/>
        <w:numPr>
          <w:ilvl w:val="0"/>
          <w:numId w:val="11"/>
        </w:numPr>
        <w:ind w:firstLineChars="0"/>
        <w:rPr>
          <w:rFonts w:ascii="宋体"/>
          <w:b/>
          <w:sz w:val="22"/>
          <w:szCs w:val="28"/>
        </w:rPr>
      </w:pPr>
      <w:r>
        <w:rPr>
          <w:rFonts w:ascii="宋体" w:hAnsi="宋体" w:hint="eastAsia"/>
          <w:sz w:val="22"/>
          <w:szCs w:val="28"/>
        </w:rPr>
        <w:t>零件的未注公差尺寸的极限偏差按</w:t>
      </w:r>
      <w:r>
        <w:rPr>
          <w:rFonts w:ascii="宋体" w:hAnsi="宋体"/>
          <w:sz w:val="22"/>
          <w:szCs w:val="28"/>
        </w:rPr>
        <w:t>GB1804</w:t>
      </w:r>
      <w:r>
        <w:rPr>
          <w:rFonts w:ascii="宋体" w:hAnsi="宋体" w:hint="eastAsia"/>
          <w:sz w:val="22"/>
          <w:szCs w:val="28"/>
        </w:rPr>
        <w:t>中</w:t>
      </w:r>
      <w:r>
        <w:rPr>
          <w:rFonts w:ascii="宋体" w:hAnsi="宋体"/>
          <w:sz w:val="22"/>
          <w:szCs w:val="28"/>
        </w:rPr>
        <w:t>IT13-14</w:t>
      </w:r>
      <w:r>
        <w:rPr>
          <w:rFonts w:ascii="宋体" w:hAnsi="宋体" w:hint="eastAsia"/>
          <w:sz w:val="22"/>
          <w:szCs w:val="28"/>
        </w:rPr>
        <w:t>。</w:t>
      </w:r>
    </w:p>
    <w:p>
      <w:pPr>
        <w:pStyle w:val="style179"/>
        <w:numPr>
          <w:ilvl w:val="0"/>
          <w:numId w:val="11"/>
        </w:numPr>
        <w:ind w:firstLineChars="0"/>
        <w:rPr>
          <w:rFonts w:ascii="宋体"/>
          <w:b/>
          <w:sz w:val="22"/>
          <w:szCs w:val="28"/>
        </w:rPr>
      </w:pPr>
      <w:r>
        <w:rPr>
          <w:rFonts w:ascii="宋体" w:hAnsi="宋体" w:hint="eastAsia"/>
          <w:sz w:val="22"/>
          <w:szCs w:val="28"/>
        </w:rPr>
        <w:t>结构要求：密集架为装配式组合机构。搁板、挂板应能沿立柱的垂直方向调整高度，立柱上挂板孔间距符合技术要求。</w:t>
      </w:r>
    </w:p>
    <w:p>
      <w:pPr>
        <w:pStyle w:val="style179"/>
        <w:numPr>
          <w:ilvl w:val="0"/>
          <w:numId w:val="11"/>
        </w:numPr>
        <w:ind w:firstLineChars="0"/>
        <w:rPr>
          <w:rFonts w:ascii="宋体"/>
          <w:b/>
          <w:sz w:val="22"/>
          <w:szCs w:val="28"/>
        </w:rPr>
      </w:pPr>
      <w:r>
        <w:rPr>
          <w:rFonts w:ascii="宋体" w:hAnsi="宋体" w:hint="eastAsia"/>
          <w:sz w:val="22"/>
          <w:szCs w:val="28"/>
        </w:rPr>
        <w:t>应安装传动机构，防倒装置</w:t>
      </w:r>
      <w:r>
        <w:rPr>
          <w:rFonts w:ascii="宋体" w:hAnsi="宋体" w:hint="eastAsia"/>
          <w:sz w:val="22"/>
          <w:szCs w:val="28"/>
        </w:rPr>
        <w:t>及挡块</w:t>
      </w:r>
      <w:r>
        <w:rPr>
          <w:rFonts w:ascii="宋体" w:hAnsi="宋体" w:hint="eastAsia"/>
          <w:sz w:val="22"/>
          <w:szCs w:val="28"/>
        </w:rPr>
        <w:t>、防尘装置。</w:t>
      </w:r>
    </w:p>
    <w:p>
      <w:pPr>
        <w:pStyle w:val="style179"/>
        <w:numPr>
          <w:ilvl w:val="0"/>
          <w:numId w:val="11"/>
        </w:numPr>
        <w:ind w:firstLineChars="0"/>
        <w:rPr>
          <w:rFonts w:ascii="宋体"/>
          <w:b/>
          <w:sz w:val="22"/>
          <w:szCs w:val="28"/>
        </w:rPr>
      </w:pPr>
      <w:r>
        <w:rPr>
          <w:rFonts w:ascii="宋体" w:hAnsi="宋体" w:hint="eastAsia"/>
          <w:sz w:val="22"/>
          <w:szCs w:val="28"/>
        </w:rPr>
        <w:t>应按规定铺设轨道，轨道可用膨胀螺栓或射钉安装，与地面齐平，也可安装在地表面上。</w:t>
      </w:r>
    </w:p>
    <w:p>
      <w:pPr>
        <w:pStyle w:val="style179"/>
        <w:numPr>
          <w:ilvl w:val="0"/>
          <w:numId w:val="11"/>
        </w:numPr>
        <w:ind w:firstLineChars="0"/>
        <w:rPr>
          <w:rFonts w:ascii="宋体"/>
          <w:b/>
          <w:sz w:val="22"/>
          <w:szCs w:val="28"/>
        </w:rPr>
      </w:pPr>
      <w:r>
        <w:rPr>
          <w:rFonts w:ascii="宋体" w:hAnsi="宋体" w:hint="eastAsia"/>
          <w:sz w:val="22"/>
          <w:szCs w:val="28"/>
        </w:rPr>
        <w:t>传动机构：手柄摇动应轻便灵活、平稳、不得有失灵现象。密集架移动平稳。</w:t>
      </w:r>
    </w:p>
    <w:p>
      <w:pPr>
        <w:pStyle w:val="style179"/>
        <w:numPr>
          <w:ilvl w:val="0"/>
          <w:numId w:val="11"/>
        </w:numPr>
        <w:ind w:firstLineChars="0"/>
        <w:rPr>
          <w:rFonts w:ascii="宋体"/>
          <w:b/>
          <w:sz w:val="22"/>
          <w:szCs w:val="28"/>
        </w:rPr>
      </w:pPr>
      <w:r>
        <w:rPr>
          <w:rFonts w:ascii="宋体" w:hAnsi="宋体" w:hint="eastAsia"/>
          <w:sz w:val="22"/>
          <w:szCs w:val="28"/>
        </w:rPr>
        <w:t>产品所用标准件及紧固件均需氧化或镀锌处理。</w:t>
      </w:r>
    </w:p>
    <w:p>
      <w:pPr>
        <w:pStyle w:val="style179"/>
        <w:numPr>
          <w:ilvl w:val="0"/>
          <w:numId w:val="11"/>
        </w:numPr>
        <w:ind w:firstLineChars="0"/>
        <w:rPr>
          <w:rFonts w:ascii="宋体"/>
          <w:b/>
          <w:sz w:val="22"/>
          <w:szCs w:val="28"/>
        </w:rPr>
      </w:pPr>
      <w:r>
        <w:rPr>
          <w:rFonts w:ascii="宋体" w:hAnsi="宋体" w:hint="eastAsia"/>
          <w:sz w:val="22"/>
          <w:szCs w:val="28"/>
        </w:rPr>
        <w:t>塑</w:t>
      </w:r>
      <w:r>
        <w:rPr>
          <w:rFonts w:ascii="宋体" w:hAnsi="宋体" w:hint="eastAsia"/>
          <w:sz w:val="22"/>
          <w:szCs w:val="28"/>
        </w:rPr>
        <w:t>膜厚度为</w:t>
      </w:r>
      <w:r>
        <w:rPr>
          <w:rFonts w:ascii="宋体" w:hAnsi="宋体"/>
          <w:sz w:val="22"/>
          <w:szCs w:val="28"/>
        </w:rPr>
        <w:t>60-70</w:t>
      </w:r>
      <w:r>
        <w:rPr>
          <w:rFonts w:ascii="宋体" w:hAnsi="宋体" w:hint="eastAsia"/>
          <w:sz w:val="22"/>
          <w:szCs w:val="28"/>
        </w:rPr>
        <w:t>微米，</w:t>
      </w:r>
      <w:r>
        <w:rPr>
          <w:rFonts w:ascii="宋体" w:hAnsi="宋体" w:hint="eastAsia"/>
          <w:sz w:val="22"/>
          <w:szCs w:val="28"/>
        </w:rPr>
        <w:t>塑层防锈</w:t>
      </w:r>
      <w:r>
        <w:rPr>
          <w:rFonts w:ascii="宋体" w:hAnsi="宋体" w:hint="eastAsia"/>
          <w:sz w:val="22"/>
          <w:szCs w:val="28"/>
        </w:rPr>
        <w:t>能力</w:t>
      </w:r>
      <w:r>
        <w:rPr>
          <w:rFonts w:ascii="宋体" w:hAnsi="宋体"/>
          <w:sz w:val="22"/>
          <w:szCs w:val="28"/>
        </w:rPr>
        <w:t>20</w:t>
      </w:r>
      <w:r>
        <w:rPr>
          <w:rFonts w:ascii="宋体" w:hAnsi="宋体" w:hint="eastAsia"/>
          <w:sz w:val="22"/>
          <w:szCs w:val="28"/>
        </w:rPr>
        <w:t>年以上。</w:t>
      </w:r>
    </w:p>
    <w:p>
      <w:pPr>
        <w:pStyle w:val="style179"/>
        <w:numPr>
          <w:ilvl w:val="0"/>
          <w:numId w:val="11"/>
        </w:numPr>
        <w:ind w:firstLineChars="0"/>
        <w:rPr>
          <w:rFonts w:ascii="宋体"/>
          <w:b/>
          <w:sz w:val="22"/>
          <w:szCs w:val="28"/>
        </w:rPr>
      </w:pPr>
      <w:r>
        <w:rPr>
          <w:rFonts w:ascii="宋体" w:hAnsi="宋体" w:hint="eastAsia"/>
          <w:sz w:val="22"/>
          <w:szCs w:val="28"/>
        </w:rPr>
        <w:t>外观质量：</w:t>
      </w:r>
      <w:r>
        <w:rPr>
          <w:rFonts w:ascii="宋体" w:hAnsi="宋体" w:hint="eastAsia"/>
          <w:sz w:val="22"/>
          <w:szCs w:val="28"/>
        </w:rPr>
        <w:t>密集架各零件</w:t>
      </w:r>
      <w:r>
        <w:rPr>
          <w:rFonts w:ascii="宋体" w:hAnsi="宋体" w:hint="eastAsia"/>
          <w:sz w:val="22"/>
          <w:szCs w:val="28"/>
        </w:rPr>
        <w:t>、组合件表面应光滑、平整、不得有尖角、凸起。色泽应一致，喷塑面应均匀光亮、无划伤痕迹。</w:t>
      </w:r>
    </w:p>
    <w:p>
      <w:pPr>
        <w:pStyle w:val="style179"/>
        <w:numPr>
          <w:ilvl w:val="0"/>
          <w:numId w:val="4"/>
        </w:numPr>
        <w:ind w:firstLineChars="0"/>
        <w:rPr>
          <w:rFonts w:ascii="宋体" w:hAnsi="宋体"/>
          <w:b/>
          <w:sz w:val="22"/>
          <w:szCs w:val="28"/>
        </w:rPr>
      </w:pPr>
      <w:r>
        <w:rPr>
          <w:rFonts w:ascii="宋体" w:hAnsi="宋体" w:hint="eastAsia"/>
          <w:b/>
          <w:sz w:val="22"/>
          <w:szCs w:val="28"/>
        </w:rPr>
        <w:t>柜体结构</w:t>
      </w:r>
      <w:r>
        <w:rPr>
          <w:rFonts w:ascii="宋体" w:hAnsi="宋体" w:hint="eastAsia"/>
          <w:b/>
          <w:sz w:val="22"/>
          <w:szCs w:val="28"/>
        </w:rPr>
        <w:t>尺寸</w:t>
      </w:r>
      <w:r>
        <w:rPr>
          <w:rFonts w:ascii="宋体" w:hAnsi="宋体" w:hint="eastAsia"/>
          <w:b/>
          <w:sz w:val="22"/>
          <w:szCs w:val="28"/>
        </w:rPr>
        <w:t>定制方案</w:t>
      </w:r>
    </w:p>
    <w:p>
      <w:pPr>
        <w:pStyle w:val="style179"/>
        <w:ind w:left="720" w:firstLine="0" w:firstLineChars="0"/>
        <w:rPr>
          <w:rFonts w:ascii="宋体" w:hAnsi="宋体"/>
          <w:sz w:val="22"/>
          <w:szCs w:val="28"/>
        </w:rPr>
      </w:pPr>
      <w:r>
        <w:rPr>
          <w:rFonts w:ascii="宋体" w:hAnsi="宋体" w:hint="eastAsia"/>
          <w:sz w:val="22"/>
          <w:szCs w:val="28"/>
        </w:rPr>
        <w:t>根据房间尺寸：</w:t>
      </w:r>
    </w:p>
    <w:p>
      <w:pPr>
        <w:pStyle w:val="style179"/>
        <w:ind w:left="720" w:firstLine="0" w:firstLineChars="0"/>
        <w:rPr>
          <w:rFonts w:ascii="宋体" w:hAnsi="宋体"/>
          <w:sz w:val="22"/>
          <w:szCs w:val="28"/>
        </w:rPr>
      </w:pPr>
      <w:r>
        <w:rPr>
          <w:rFonts w:ascii="宋体" w:hAnsi="宋体" w:hint="eastAsia"/>
          <w:sz w:val="22"/>
          <w:szCs w:val="28"/>
        </w:rPr>
        <w:t>房间</w:t>
      </w:r>
      <w:r>
        <w:rPr>
          <w:rFonts w:ascii="宋体" w:hAnsi="宋体" w:hint="eastAsia"/>
          <w:sz w:val="22"/>
          <w:szCs w:val="28"/>
        </w:rPr>
        <w:t>一</w:t>
      </w:r>
      <w:r>
        <w:rPr>
          <w:rFonts w:ascii="宋体" w:hAnsi="宋体" w:hint="eastAsia"/>
          <w:sz w:val="22"/>
          <w:szCs w:val="28"/>
        </w:rPr>
        <w:t xml:space="preserve"> 长*宽*高=407</w:t>
      </w:r>
      <w:r>
        <w:rPr>
          <w:rFonts w:ascii="宋体" w:hAnsi="宋体"/>
          <w:sz w:val="22"/>
          <w:szCs w:val="28"/>
        </w:rPr>
        <w:t xml:space="preserve">cm*253cm*216cm      </w:t>
      </w:r>
      <w:r>
        <w:rPr>
          <w:rFonts w:ascii="宋体" w:hAnsi="宋体" w:hint="eastAsia"/>
          <w:sz w:val="22"/>
          <w:szCs w:val="28"/>
        </w:rPr>
        <w:t>房间二  长*宽*高=407</w:t>
      </w:r>
      <w:r>
        <w:rPr>
          <w:rFonts w:ascii="宋体" w:hAnsi="宋体"/>
          <w:sz w:val="22"/>
          <w:szCs w:val="28"/>
        </w:rPr>
        <w:t>cm*</w:t>
      </w:r>
      <w:r>
        <w:rPr>
          <w:rFonts w:ascii="宋体" w:hAnsi="宋体" w:hint="eastAsia"/>
          <w:sz w:val="22"/>
          <w:szCs w:val="28"/>
        </w:rPr>
        <w:t>286</w:t>
      </w:r>
      <w:r>
        <w:rPr>
          <w:rFonts w:ascii="宋体" w:hAnsi="宋体"/>
          <w:sz w:val="22"/>
          <w:szCs w:val="28"/>
        </w:rPr>
        <w:t>cm*216cm</w:t>
      </w:r>
    </w:p>
    <w:p>
      <w:pPr>
        <w:pStyle w:val="style179"/>
        <w:ind w:left="720" w:firstLine="0" w:firstLineChars="0"/>
        <w:rPr>
          <w:rFonts w:ascii="宋体" w:hAnsi="宋体"/>
          <w:sz w:val="22"/>
          <w:szCs w:val="28"/>
        </w:rPr>
      </w:pPr>
      <w:r>
        <w:rPr>
          <w:rFonts w:ascii="宋体" w:hAnsi="宋体" w:hint="eastAsia"/>
          <w:sz w:val="22"/>
          <w:szCs w:val="28"/>
        </w:rPr>
        <w:t>进行设计大容量为45组，每组规格为：</w:t>
      </w:r>
      <w:r>
        <w:rPr>
          <w:rFonts w:ascii="宋体" w:hAnsi="宋体" w:hint="eastAsia"/>
          <w:sz w:val="22"/>
          <w:szCs w:val="28"/>
        </w:rPr>
        <w:t>长*宽*高=6</w:t>
      </w:r>
      <w:r>
        <w:rPr>
          <w:rFonts w:ascii="宋体" w:hAnsi="宋体" w:hint="eastAsia"/>
          <w:sz w:val="22"/>
          <w:szCs w:val="28"/>
        </w:rPr>
        <w:t>1.8</w:t>
      </w:r>
      <w:r>
        <w:rPr>
          <w:rFonts w:ascii="宋体" w:hAnsi="宋体"/>
          <w:sz w:val="22"/>
          <w:szCs w:val="28"/>
        </w:rPr>
        <w:t>cm*</w:t>
      </w:r>
      <w:r>
        <w:rPr>
          <w:rFonts w:ascii="宋体" w:hAnsi="宋体" w:hint="eastAsia"/>
          <w:sz w:val="22"/>
          <w:szCs w:val="28"/>
        </w:rPr>
        <w:t>42</w:t>
      </w:r>
      <w:r>
        <w:rPr>
          <w:rFonts w:ascii="宋体" w:hAnsi="宋体"/>
          <w:sz w:val="22"/>
          <w:szCs w:val="28"/>
        </w:rPr>
        <w:t>cm*</w:t>
      </w:r>
      <w:r>
        <w:rPr>
          <w:rFonts w:ascii="宋体" w:hAnsi="宋体" w:hint="eastAsia"/>
          <w:sz w:val="22"/>
          <w:szCs w:val="28"/>
        </w:rPr>
        <w:t>187</w:t>
      </w:r>
      <w:r>
        <w:rPr>
          <w:rFonts w:ascii="宋体" w:hAnsi="宋体"/>
          <w:sz w:val="22"/>
          <w:szCs w:val="28"/>
        </w:rPr>
        <w:t>cm</w:t>
      </w:r>
    </w:p>
    <w:p>
      <w:pPr>
        <w:pStyle w:val="style179"/>
        <w:ind w:left="720" w:firstLine="0" w:firstLineChars="0"/>
        <w:rPr>
          <w:rFonts w:ascii="宋体" w:hAnsi="宋体"/>
          <w:sz w:val="22"/>
          <w:szCs w:val="28"/>
        </w:rPr>
      </w:pPr>
    </w:p>
    <w:p>
      <w:pPr>
        <w:pStyle w:val="style0"/>
        <w:ind w:left="420"/>
        <w:rPr>
          <w:rFonts w:ascii="宋体"/>
          <w:b/>
          <w:sz w:val="24"/>
          <w:szCs w:val="28"/>
        </w:rPr>
      </w:pPr>
    </w:p>
    <w:p>
      <w:pPr>
        <w:pStyle w:val="style179"/>
        <w:widowControl/>
        <w:ind w:left="720" w:firstLine="0" w:firstLineChars="0"/>
        <w:jc w:val="left"/>
        <w:rPr>
          <w:rFonts w:ascii="宋体" w:cs="宋体"/>
          <w:kern w:val="0"/>
          <w:sz w:val="22"/>
        </w:rPr>
      </w:pPr>
    </w:p>
    <w:sectPr>
      <w:headerReference w:type="default" r:id="rId2"/>
      <w:pgSz w:w="11906" w:h="16838" w:orient="portrait"/>
      <w:pgMar w:top="993" w:right="1134" w:bottom="1440" w:left="1134" w:header="142"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2A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single" w:sz="6"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108867A"/>
    <w:lvl w:ilvl="0" w:tplc="14A8E166">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0000001"/>
    <w:multiLevelType w:val="hybridMultilevel"/>
    <w:tmpl w:val="4C8E346C"/>
    <w:lvl w:ilvl="0" w:tplc="13ACF22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0000002"/>
    <w:multiLevelType w:val="hybridMultilevel"/>
    <w:tmpl w:val="33B29B02"/>
    <w:lvl w:ilvl="0" w:tplc="D898029A">
      <w:start w:val="1"/>
      <w:numFmt w:val="decimal"/>
      <w:lvlText w:val="1.%1"/>
      <w:lvlJc w:val="left"/>
      <w:pPr>
        <w:ind w:left="840" w:hanging="420"/>
      </w:pPr>
      <w:rPr>
        <w:rFonts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0000003"/>
    <w:multiLevelType w:val="hybridMultilevel"/>
    <w:tmpl w:val="41AE38F2"/>
    <w:lvl w:ilvl="0" w:tplc="903247C2">
      <w:start w:val="1"/>
      <w:numFmt w:val="decimal"/>
      <w:lvlText w:val="3.%1"/>
      <w:lvlJc w:val="left"/>
      <w:pPr>
        <w:ind w:left="840" w:hanging="420"/>
      </w:pPr>
      <w:rPr>
        <w:rFonts w:cs="Times New Roman" w:hint="eastAsia"/>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
    <w:nsid w:val="00000004"/>
    <w:multiLevelType w:val="hybridMultilevel"/>
    <w:tmpl w:val="CBE23E84"/>
    <w:lvl w:ilvl="0" w:tplc="C3CAB26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0000005"/>
    <w:multiLevelType w:val="hybridMultilevel"/>
    <w:tmpl w:val="CBDC6DC8"/>
    <w:lvl w:ilvl="0" w:tplc="D3C0145E">
      <w:start w:val="1"/>
      <w:numFmt w:val="decimal"/>
      <w:lvlText w:val="5.%1"/>
      <w:lvlJc w:val="left"/>
      <w:pPr>
        <w:ind w:left="84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0000006"/>
    <w:multiLevelType w:val="multilevel"/>
    <w:tmpl w:val="A46AE8DC"/>
    <w:lvl w:ilvl="0">
      <w:start w:val="1"/>
      <w:numFmt w:val="decimal"/>
      <w:lvlText w:val="4.%1"/>
      <w:lvlJc w:val="left"/>
      <w:pPr>
        <w:ind w:left="84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0000007"/>
    <w:multiLevelType w:val="hybridMultilevel"/>
    <w:tmpl w:val="3B5809F0"/>
    <w:lvl w:ilvl="0" w:tplc="23249A10">
      <w:start w:val="1"/>
      <w:numFmt w:val="decimal"/>
      <w:lvlText w:val="2.%1"/>
      <w:lvlJc w:val="left"/>
      <w:pPr>
        <w:ind w:left="840" w:hanging="420"/>
      </w:pPr>
      <w:rPr>
        <w:rFonts w:cs="Times New Roman" w:hint="eastAsia"/>
      </w:rPr>
    </w:lvl>
    <w:lvl w:ilvl="1" w:tplc="23249A10">
      <w:start w:val="1"/>
      <w:numFmt w:val="decimal"/>
      <w:lvlText w:val="2.%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00000008"/>
    <w:multiLevelType w:val="hybridMultilevel"/>
    <w:tmpl w:val="3348C3C0"/>
    <w:lvl w:ilvl="0" w:tplc="03E81790">
      <w:start w:val="3"/>
      <w:numFmt w:val="decimal"/>
      <w:lvlText w:val="%1、"/>
      <w:lvlJc w:val="left"/>
      <w:pPr>
        <w:ind w:left="720" w:hanging="720"/>
      </w:pPr>
      <w:rPr>
        <w:rFonts w:ascii="宋体" w:cs="Times New Roman" w:eastAsia="宋体" w:hAnsi="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00000009"/>
    <w:multiLevelType w:val="hybridMultilevel"/>
    <w:tmpl w:val="A46AE8DC"/>
    <w:lvl w:ilvl="0" w:tplc="56BE0A00">
      <w:start w:val="1"/>
      <w:numFmt w:val="decimal"/>
      <w:lvlText w:val="4.%1"/>
      <w:lvlJc w:val="left"/>
      <w:pPr>
        <w:ind w:left="84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0000000A"/>
    <w:multiLevelType w:val="hybridMultilevel"/>
    <w:tmpl w:val="EE548EBC"/>
    <w:lvl w:ilvl="0" w:tplc="2F40057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0000000B"/>
    <w:multiLevelType w:val="hybridMultilevel"/>
    <w:tmpl w:val="EDB4B566"/>
    <w:lvl w:ilvl="0" w:tplc="D0E0B60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
  </w:num>
  <w:num w:numId="2">
    <w:abstractNumId w:val="0"/>
  </w:num>
  <w:num w:numId="3">
    <w:abstractNumId w:val="2"/>
  </w:num>
  <w:num w:numId="4">
    <w:abstractNumId w:val="8"/>
  </w:num>
  <w:num w:numId="5">
    <w:abstractNumId w:val="10"/>
  </w:num>
  <w:num w:numId="6">
    <w:abstractNumId w:val="11"/>
  </w:num>
  <w:num w:numId="7">
    <w:abstractNumId w:val="1"/>
  </w:num>
  <w:num w:numId="8">
    <w:abstractNumId w:val="7"/>
  </w:num>
  <w:num w:numId="9">
    <w:abstractNumId w:val="3"/>
  </w:num>
  <w:num w:numId="10">
    <w:abstractNumId w:val="9"/>
  </w:num>
  <w:num w:numId="11">
    <w:abstractNumId w:val="5"/>
  </w:num>
  <w:num w:numId="12">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widowControl w:val="false"/>
      <w:jc w:val="both"/>
    </w:pPr>
    <w:rPr>
      <w:rFonts w:ascii="Times New Roman" w:hAnsi="Times New Roman"/>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字符"/>
    <w:next w:val="style4097"/>
    <w:link w:val="style31"/>
    <w:uiPriority w:val="99"/>
    <w:rPr>
      <w:rFonts w:cs="Times New Roman"/>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字符"/>
    <w:next w:val="style4098"/>
    <w:link w:val="style32"/>
    <w:uiPriority w:val="99"/>
    <w:rPr>
      <w:rFonts w:cs="Times New Roman"/>
      <w:sz w:val="18"/>
      <w:szCs w:val="18"/>
    </w:rPr>
  </w:style>
  <w:style w:type="paragraph" w:styleId="style153">
    <w:name w:val="Balloon Text"/>
    <w:basedOn w:val="style0"/>
    <w:next w:val="style153"/>
    <w:link w:val="style4099"/>
    <w:uiPriority w:val="99"/>
    <w:pPr/>
    <w:rPr>
      <w:sz w:val="18"/>
      <w:szCs w:val="18"/>
    </w:rPr>
  </w:style>
  <w:style w:type="character" w:customStyle="1" w:styleId="style4099">
    <w:name w:val="批注框文本 字符"/>
    <w:next w:val="style4099"/>
    <w:link w:val="style153"/>
    <w:uiPriority w:val="99"/>
    <w:rPr>
      <w:rFonts w:cs="Times New Roman"/>
      <w:sz w:val="18"/>
      <w:szCs w:val="18"/>
    </w:rPr>
  </w:style>
  <w:style w:type="paragraph" w:styleId="style179">
    <w:name w:val="List Paragraph"/>
    <w:basedOn w:val="style0"/>
    <w:next w:val="style179"/>
    <w:qFormat/>
    <w:uiPriority w:val="99"/>
    <w:pPr>
      <w:ind w:firstLine="420" w:firstLineChars="200"/>
    </w:pPr>
    <w:rPr/>
  </w:style>
  <w:style w:type="paragraph" w:customStyle="1" w:styleId="style4100">
    <w:name w:val="正文 New New New New New New New New New New New New New New New New New New"/>
    <w:next w:val="style4100"/>
    <w:uiPriority w:val="99"/>
    <w:pPr>
      <w:widowControl w:val="false"/>
      <w:jc w:val="both"/>
    </w:pPr>
    <w:rPr>
      <w:kern w:val="2"/>
      <w:sz w:val="21"/>
      <w:szCs w:val="24"/>
    </w:rPr>
  </w:style>
  <w:style w:type="paragraph" w:styleId="style80">
    <w:name w:val="Body Text 2"/>
    <w:basedOn w:val="style0"/>
    <w:next w:val="style80"/>
    <w:link w:val="style4101"/>
    <w:uiPriority w:val="99"/>
    <w:pPr>
      <w:spacing w:after="120" w:lineRule="auto" w:line="480"/>
    </w:pPr>
    <w:rPr/>
  </w:style>
  <w:style w:type="character" w:customStyle="1" w:styleId="style4101">
    <w:name w:val="正文文本 2 字符"/>
    <w:next w:val="style4101"/>
    <w:link w:val="style80"/>
    <w:uiPriority w:val="99"/>
    <w:rPr>
      <w:rFonts w:ascii="Times New Roman" w:cs="Times New Roman" w:eastAsia="宋体" w:hAnsi="Times New Roman"/>
      <w:sz w:val="24"/>
      <w:szCs w:val="24"/>
    </w:rPr>
  </w:style>
  <w:style w:type="table" w:styleId="style154">
    <w:name w:val="Table Grid"/>
    <w:basedOn w:val="style105"/>
    <w:next w:val="style154"/>
    <w:uiPriority w:val="9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Words>2097</Words>
  <Pages>3</Pages>
  <Characters>2254</Characters>
  <Application>WPS Office</Application>
  <DocSecurity>0</DocSecurity>
  <Paragraphs>56</Paragraphs>
  <ScaleCrop>false</ScaleCrop>
  <Company>Microsoft</Company>
  <LinksUpToDate>false</LinksUpToDate>
  <CharactersWithSpaces>2265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2019-04-03T06:03:00Z</dcterms:created>
  <dc:creator>PC</dc:creator>
  <lastModifiedBy>ELS-AN00</lastModifiedBy>
  <dcterms:modified xsi:type="dcterms:W3CDTF">2020-04-15T08:38:00Z</dcterms:modified>
  <revision>47</revision>
  <dc:title>产品功能介绍及技术参数表</dc:title>
</coreProperties>
</file>

<file path=docProps/custom.xml><?xml version="1.0" encoding="utf-8"?>
<Properties xmlns="http://schemas.openxmlformats.org/officeDocument/2006/custom-properties" xmlns:vt="http://schemas.openxmlformats.org/officeDocument/2006/docPropsVTypes"/>
</file>